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30" w:rsidRDefault="00767911" w:rsidP="009F22CB">
      <w:pPr>
        <w:pStyle w:val="1"/>
      </w:pPr>
      <w:r>
        <w:rPr>
          <w:rFonts w:hint="eastAsia"/>
        </w:rPr>
        <w:t>带反馈的</w:t>
      </w:r>
      <w:r w:rsidR="00DB19C5">
        <w:rPr>
          <w:rFonts w:hint="eastAsia"/>
        </w:rPr>
        <w:t>连续</w:t>
      </w:r>
      <w:r w:rsidR="009F22CB">
        <w:rPr>
          <w:rFonts w:hint="eastAsia"/>
        </w:rPr>
        <w:t>声纹</w:t>
      </w:r>
      <w:r w:rsidR="00DB19C5">
        <w:rPr>
          <w:rFonts w:hint="eastAsia"/>
        </w:rPr>
        <w:t>认证</w:t>
      </w:r>
      <w:r w:rsidR="009F22CB">
        <w:rPr>
          <w:rFonts w:hint="eastAsia"/>
        </w:rPr>
        <w:t>技术</w:t>
      </w:r>
    </w:p>
    <w:p w:rsidR="009F22CB" w:rsidRPr="005F3D78" w:rsidRDefault="009F22CB"/>
    <w:p w:rsidR="009F22CB" w:rsidRDefault="009F22CB" w:rsidP="009F22CB">
      <w:pPr>
        <w:pStyle w:val="2"/>
      </w:pPr>
      <w:r>
        <w:rPr>
          <w:rFonts w:hint="eastAsia"/>
        </w:rPr>
        <w:t>技术背景</w:t>
      </w:r>
    </w:p>
    <w:p w:rsidR="003B4763" w:rsidRDefault="007C75AA">
      <w:r>
        <w:rPr>
          <w:rFonts w:hint="eastAsia"/>
        </w:rPr>
        <w:t>生物身份认证通过用户特有的生物特征进行身份确认或辨认，在现代社会中具有重要意义。声纹身份认</w:t>
      </w:r>
      <w:r w:rsidR="00FE0B11">
        <w:rPr>
          <w:rFonts w:hint="eastAsia"/>
        </w:rPr>
        <w:t>证技术是各种生物身份认证中的重要</w:t>
      </w:r>
      <w:r w:rsidR="003B4763">
        <w:rPr>
          <w:rFonts w:hint="eastAsia"/>
        </w:rPr>
        <w:t>一员。与其它认证方式相比，声纹认证具有方便性、</w:t>
      </w:r>
      <w:r w:rsidR="005B01A4">
        <w:rPr>
          <w:rFonts w:hint="eastAsia"/>
        </w:rPr>
        <w:t>便捷性的特</w:t>
      </w:r>
      <w:r w:rsidR="0068594D">
        <w:rPr>
          <w:rFonts w:hint="eastAsia"/>
        </w:rPr>
        <w:t>点，特别适合远程认证，在移动支付时代具有重要意义。</w:t>
      </w:r>
      <w:r w:rsidR="004921E8">
        <w:rPr>
          <w:rFonts w:hint="eastAsia"/>
        </w:rPr>
        <w:t>所谓声纹认证，是指用声音来判断说话人身份的方法。典型的场景是：用户首先念一段话</w:t>
      </w:r>
      <w:r w:rsidR="005F3D78">
        <w:rPr>
          <w:rFonts w:hint="eastAsia"/>
        </w:rPr>
        <w:t>进行注册</w:t>
      </w:r>
      <w:r w:rsidR="004921E8">
        <w:rPr>
          <w:rFonts w:hint="eastAsia"/>
        </w:rPr>
        <w:t>；在认证阶段，用户同样念一段话</w:t>
      </w:r>
      <w:r w:rsidR="005F3D78">
        <w:rPr>
          <w:rFonts w:hint="eastAsia"/>
        </w:rPr>
        <w:t>（内容可相同，也可不同）</w:t>
      </w:r>
      <w:r w:rsidR="004921E8">
        <w:rPr>
          <w:rFonts w:hint="eastAsia"/>
        </w:rPr>
        <w:t>，对</w:t>
      </w:r>
      <w:r w:rsidR="005F3D78">
        <w:rPr>
          <w:rFonts w:hint="eastAsia"/>
        </w:rPr>
        <w:t>比</w:t>
      </w:r>
      <w:r w:rsidR="004921E8">
        <w:rPr>
          <w:rFonts w:hint="eastAsia"/>
        </w:rPr>
        <w:t>该段认证语音和注册语音</w:t>
      </w:r>
      <w:r w:rsidR="009651BF">
        <w:rPr>
          <w:rFonts w:hint="eastAsia"/>
        </w:rPr>
        <w:t>的异同</w:t>
      </w:r>
      <w:r w:rsidR="004921E8">
        <w:rPr>
          <w:rFonts w:hint="eastAsia"/>
        </w:rPr>
        <w:t>，如果</w:t>
      </w:r>
      <w:r w:rsidR="009651BF">
        <w:rPr>
          <w:rFonts w:hint="eastAsia"/>
        </w:rPr>
        <w:t>这两段语音</w:t>
      </w:r>
      <w:r w:rsidR="004921E8">
        <w:rPr>
          <w:rFonts w:hint="eastAsia"/>
        </w:rPr>
        <w:t>在发音人特性上足够相似。即可通过认证。</w:t>
      </w:r>
    </w:p>
    <w:p w:rsidR="009F22CB" w:rsidRDefault="009F22CB"/>
    <w:p w:rsidR="004A1C14" w:rsidRDefault="00E77703">
      <w:r>
        <w:rPr>
          <w:rFonts w:hint="eastAsia"/>
        </w:rPr>
        <w:t>当前声纹认证技术都</w:t>
      </w:r>
      <w:r w:rsidR="008007F2">
        <w:rPr>
          <w:rFonts w:hint="eastAsia"/>
        </w:rPr>
        <w:t>可称作</w:t>
      </w:r>
      <w:r>
        <w:rPr>
          <w:rFonts w:hint="eastAsia"/>
        </w:rPr>
        <w:t>“</w:t>
      </w:r>
      <w:r w:rsidR="008007F2">
        <w:rPr>
          <w:rFonts w:hint="eastAsia"/>
        </w:rPr>
        <w:t>无所馈片段认证”。在这一认证方式中，用户按要求给出一段发音，在发音过程中系统无反馈；发音完成后，系统对该声音片段进行整体评价，并给出结果</w:t>
      </w:r>
      <w:r>
        <w:rPr>
          <w:rFonts w:hint="eastAsia"/>
        </w:rPr>
        <w:t>。本发明提出一种</w:t>
      </w:r>
      <w:r w:rsidR="00835650">
        <w:rPr>
          <w:rFonts w:hint="eastAsia"/>
        </w:rPr>
        <w:t>“</w:t>
      </w:r>
      <w:r w:rsidR="00071D17">
        <w:rPr>
          <w:rFonts w:hint="eastAsia"/>
        </w:rPr>
        <w:t>带反馈</w:t>
      </w:r>
      <w:r w:rsidR="00835650">
        <w:rPr>
          <w:rFonts w:hint="eastAsia"/>
        </w:rPr>
        <w:t>连续</w:t>
      </w:r>
      <w:r>
        <w:rPr>
          <w:rFonts w:hint="eastAsia"/>
        </w:rPr>
        <w:t>认证</w:t>
      </w:r>
      <w:r w:rsidR="00835650">
        <w:rPr>
          <w:rFonts w:hint="eastAsia"/>
        </w:rPr>
        <w:t>”</w:t>
      </w:r>
      <w:r>
        <w:rPr>
          <w:rFonts w:hint="eastAsia"/>
        </w:rPr>
        <w:t>方</w:t>
      </w:r>
      <w:r w:rsidR="00071D17">
        <w:rPr>
          <w:rFonts w:hint="eastAsia"/>
        </w:rPr>
        <w:t>式。在这种新方式下，</w:t>
      </w:r>
      <w:r>
        <w:rPr>
          <w:rFonts w:hint="eastAsia"/>
        </w:rPr>
        <w:t>用户在认证的</w:t>
      </w:r>
      <w:r w:rsidR="00071D17">
        <w:rPr>
          <w:rFonts w:hint="eastAsia"/>
        </w:rPr>
        <w:t>过程中</w:t>
      </w:r>
      <w:r>
        <w:rPr>
          <w:rFonts w:hint="eastAsia"/>
        </w:rPr>
        <w:t>可即时</w:t>
      </w:r>
      <w:r w:rsidR="007431AE">
        <w:rPr>
          <w:rFonts w:hint="eastAsia"/>
        </w:rPr>
        <w:t>得到自己语音的匹配分</w:t>
      </w:r>
      <w:r>
        <w:rPr>
          <w:rFonts w:hint="eastAsia"/>
        </w:rPr>
        <w:t>值，</w:t>
      </w:r>
      <w:r w:rsidR="007431AE">
        <w:rPr>
          <w:rFonts w:hint="eastAsia"/>
        </w:rPr>
        <w:t>并可依该分值调整说话方式，以配合系统完成认证。这一新方式将带来</w:t>
      </w:r>
      <w:r>
        <w:rPr>
          <w:rFonts w:hint="eastAsia"/>
        </w:rPr>
        <w:t>更好的</w:t>
      </w:r>
      <w:r w:rsidR="007431AE">
        <w:rPr>
          <w:rFonts w:hint="eastAsia"/>
        </w:rPr>
        <w:t>用户</w:t>
      </w:r>
      <w:r>
        <w:rPr>
          <w:rFonts w:hint="eastAsia"/>
        </w:rPr>
        <w:t>体验。</w:t>
      </w:r>
      <w:r>
        <w:t xml:space="preserve"> </w:t>
      </w:r>
    </w:p>
    <w:p w:rsidR="00835650" w:rsidRDefault="00835650" w:rsidP="008034E9">
      <w:pPr>
        <w:pStyle w:val="2"/>
      </w:pPr>
      <w:r>
        <w:rPr>
          <w:rFonts w:hint="eastAsia"/>
        </w:rPr>
        <w:t>发明内容</w:t>
      </w:r>
    </w:p>
    <w:p w:rsidR="00835650" w:rsidRDefault="00401125" w:rsidP="00835650">
      <w:r>
        <w:rPr>
          <w:rFonts w:hint="eastAsia"/>
        </w:rPr>
        <w:t>传统</w:t>
      </w:r>
      <w:r w:rsidR="00023B8D">
        <w:rPr>
          <w:rFonts w:hint="eastAsia"/>
        </w:rPr>
        <w:t>无反馈</w:t>
      </w:r>
      <w:r w:rsidR="00F76E4F">
        <w:rPr>
          <w:rFonts w:hint="eastAsia"/>
        </w:rPr>
        <w:t>片段认证模式</w:t>
      </w:r>
      <w:r w:rsidR="00A137BF">
        <w:rPr>
          <w:rFonts w:hint="eastAsia"/>
        </w:rPr>
        <w:t>步骤如下：</w:t>
      </w:r>
    </w:p>
    <w:p w:rsidR="00A137BF" w:rsidRPr="00023B8D" w:rsidRDefault="00A137BF" w:rsidP="00835650"/>
    <w:p w:rsidR="00A137BF" w:rsidRDefault="00A137BF" w:rsidP="00A137BF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系统提示用户发音以进行</w:t>
      </w:r>
      <w:r w:rsidR="00023B8D">
        <w:rPr>
          <w:rFonts w:hint="eastAsia"/>
        </w:rPr>
        <w:t>身份</w:t>
      </w:r>
      <w:r>
        <w:rPr>
          <w:rFonts w:hint="eastAsia"/>
        </w:rPr>
        <w:t>认证</w:t>
      </w:r>
    </w:p>
    <w:p w:rsidR="00A137BF" w:rsidRDefault="00F76E4F" w:rsidP="00A137BF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用户按系统提示发音</w:t>
      </w:r>
    </w:p>
    <w:p w:rsidR="00F76E4F" w:rsidRDefault="00023B8D" w:rsidP="00A137BF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用户发音完毕后，系统</w:t>
      </w:r>
      <w:r w:rsidR="00F76E4F">
        <w:rPr>
          <w:rFonts w:hint="eastAsia"/>
        </w:rPr>
        <w:t>给出一个拒绝或接受的判定</w:t>
      </w:r>
      <w:r>
        <w:rPr>
          <w:rFonts w:hint="eastAsia"/>
        </w:rPr>
        <w:t>，同时也可能给出判定的分数</w:t>
      </w:r>
    </w:p>
    <w:p w:rsidR="00A137BF" w:rsidRPr="00F76E4F" w:rsidRDefault="00A137BF" w:rsidP="00835650"/>
    <w:p w:rsidR="00A137BF" w:rsidRDefault="00F76E4F" w:rsidP="00835650"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给出这种认证方式的示意图。</w:t>
      </w:r>
    </w:p>
    <w:p w:rsidR="00A137BF" w:rsidRDefault="00A137BF" w:rsidP="00835650"/>
    <w:p w:rsidR="00A137BF" w:rsidRDefault="00A137BF" w:rsidP="00835650"/>
    <w:p w:rsidR="00A137BF" w:rsidRDefault="00EC6C1D" w:rsidP="00A137BF">
      <w:pPr>
        <w:jc w:val="center"/>
      </w:pPr>
      <w:r w:rsidRPr="00EC6C1D">
        <w:lastRenderedPageBreak/>
        <w:drawing>
          <wp:inline distT="0" distB="0" distL="0" distR="0" wp14:anchorId="1D9D48A3" wp14:editId="15287083">
            <wp:extent cx="4625340" cy="3970020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7BF" w:rsidRDefault="00A137BF" w:rsidP="00835650"/>
    <w:p w:rsidR="00A137BF" w:rsidRDefault="00A137BF" w:rsidP="00A137BF"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：传统</w:t>
      </w:r>
      <w:r w:rsidR="00814A30">
        <w:rPr>
          <w:rFonts w:hint="eastAsia"/>
        </w:rPr>
        <w:t>无反馈</w:t>
      </w:r>
      <w:r>
        <w:rPr>
          <w:rFonts w:hint="eastAsia"/>
        </w:rPr>
        <w:t>片段认证方式；（左）发起认证，用户</w:t>
      </w:r>
      <w:r w:rsidR="00814A30">
        <w:rPr>
          <w:rFonts w:hint="eastAsia"/>
        </w:rPr>
        <w:t>按住下方按钮</w:t>
      </w:r>
      <w:r>
        <w:rPr>
          <w:rFonts w:hint="eastAsia"/>
        </w:rPr>
        <w:t>发音；（右）发音结束后，系统给出认证结果</w:t>
      </w:r>
    </w:p>
    <w:p w:rsidR="00A137BF" w:rsidRDefault="00A137BF" w:rsidP="00835650"/>
    <w:p w:rsidR="00626511" w:rsidRDefault="00626511" w:rsidP="00835650"/>
    <w:p w:rsidR="00446411" w:rsidRDefault="00626511" w:rsidP="00835650">
      <w:r>
        <w:rPr>
          <w:rFonts w:hint="eastAsia"/>
        </w:rPr>
        <w:t>这种</w:t>
      </w:r>
      <w:r w:rsidR="008F245D">
        <w:rPr>
          <w:rFonts w:hint="eastAsia"/>
        </w:rPr>
        <w:t>无反馈</w:t>
      </w:r>
      <w:r>
        <w:rPr>
          <w:rFonts w:hint="eastAsia"/>
        </w:rPr>
        <w:t>片段式认证方式存在的一个弊端是</w:t>
      </w:r>
      <w:r w:rsidR="0059788C">
        <w:rPr>
          <w:rFonts w:hint="eastAsia"/>
        </w:rPr>
        <w:t>认证过程对用户是不透明的</w:t>
      </w:r>
      <w:r w:rsidR="00292F2B">
        <w:rPr>
          <w:rFonts w:hint="eastAsia"/>
        </w:rPr>
        <w:t>，即用户在这一过程中不能得到任何反馈</w:t>
      </w:r>
      <w:r w:rsidR="0059788C">
        <w:rPr>
          <w:rFonts w:hint="eastAsia"/>
        </w:rPr>
        <w:t>。对非法用户来说，这</w:t>
      </w:r>
      <w:r w:rsidR="003467D4">
        <w:rPr>
          <w:rFonts w:hint="eastAsia"/>
        </w:rPr>
        <w:t>种方式</w:t>
      </w:r>
      <w:r w:rsidR="0059788C">
        <w:rPr>
          <w:rFonts w:hint="eastAsia"/>
        </w:rPr>
        <w:t>可减少系统</w:t>
      </w:r>
      <w:r w:rsidR="007530DB">
        <w:rPr>
          <w:rFonts w:hint="eastAsia"/>
        </w:rPr>
        <w:t>的</w:t>
      </w:r>
      <w:r w:rsidR="00CB18D6">
        <w:rPr>
          <w:rFonts w:hint="eastAsia"/>
        </w:rPr>
        <w:t>信息暴露，</w:t>
      </w:r>
      <w:r w:rsidR="005B27F5">
        <w:rPr>
          <w:rFonts w:hint="eastAsia"/>
        </w:rPr>
        <w:t>从而</w:t>
      </w:r>
      <w:r w:rsidR="00CB18D6">
        <w:rPr>
          <w:rFonts w:hint="eastAsia"/>
        </w:rPr>
        <w:t>减小被</w:t>
      </w:r>
      <w:r w:rsidR="005B27F5">
        <w:rPr>
          <w:rFonts w:hint="eastAsia"/>
        </w:rPr>
        <w:t>非法用户闯入</w:t>
      </w:r>
      <w:r w:rsidR="00CB18D6">
        <w:rPr>
          <w:rFonts w:hint="eastAsia"/>
        </w:rPr>
        <w:t>的</w:t>
      </w:r>
      <w:r w:rsidR="0059788C">
        <w:rPr>
          <w:rFonts w:hint="eastAsia"/>
        </w:rPr>
        <w:t>风险；但对合法用户来说，</w:t>
      </w:r>
      <w:r w:rsidR="005B27F5">
        <w:rPr>
          <w:rFonts w:hint="eastAsia"/>
        </w:rPr>
        <w:t>这种方式</w:t>
      </w:r>
      <w:r w:rsidR="00446411">
        <w:rPr>
          <w:rFonts w:hint="eastAsia"/>
        </w:rPr>
        <w:t>会极大提高被错误拒绝的可能。这是因为</w:t>
      </w:r>
      <w:r w:rsidR="006D6FFA">
        <w:rPr>
          <w:rFonts w:hint="eastAsia"/>
        </w:rPr>
        <w:t>用户</w:t>
      </w:r>
      <w:r w:rsidR="00446411">
        <w:rPr>
          <w:rFonts w:hint="eastAsia"/>
        </w:rPr>
        <w:t>在认证过程中</w:t>
      </w:r>
      <w:r w:rsidR="006D6FFA">
        <w:rPr>
          <w:rFonts w:hint="eastAsia"/>
        </w:rPr>
        <w:t>缺乏</w:t>
      </w:r>
      <w:r w:rsidR="00446411">
        <w:rPr>
          <w:rFonts w:hint="eastAsia"/>
        </w:rPr>
        <w:t>反馈机制，无法</w:t>
      </w:r>
      <w:r w:rsidR="006D6FFA">
        <w:rPr>
          <w:rFonts w:hint="eastAsia"/>
        </w:rPr>
        <w:t>通过</w:t>
      </w:r>
      <w:r w:rsidR="0059788C">
        <w:rPr>
          <w:rFonts w:hint="eastAsia"/>
        </w:rPr>
        <w:t>调整</w:t>
      </w:r>
      <w:r w:rsidR="00CB18D6">
        <w:rPr>
          <w:rFonts w:hint="eastAsia"/>
        </w:rPr>
        <w:t>发音方式</w:t>
      </w:r>
      <w:r w:rsidR="006D6FFA">
        <w:rPr>
          <w:rFonts w:hint="eastAsia"/>
        </w:rPr>
        <w:t>来</w:t>
      </w:r>
      <w:r w:rsidR="00446411">
        <w:rPr>
          <w:rFonts w:hint="eastAsia"/>
        </w:rPr>
        <w:t>配合系统提高认证分数</w:t>
      </w:r>
      <w:r w:rsidR="006D6FFA">
        <w:rPr>
          <w:rFonts w:hint="eastAsia"/>
        </w:rPr>
        <w:t>。</w:t>
      </w:r>
    </w:p>
    <w:p w:rsidR="00626511" w:rsidRDefault="007530DB" w:rsidP="00835650">
      <w:r>
        <w:rPr>
          <w:rFonts w:hint="eastAsia"/>
        </w:rPr>
        <w:t>类比于人脸识别，这相当于举起相机随便</w:t>
      </w:r>
      <w:r w:rsidR="006D6FFA">
        <w:rPr>
          <w:rFonts w:hint="eastAsia"/>
        </w:rPr>
        <w:t>拍张照片让系统确认</w:t>
      </w:r>
      <w:r w:rsidR="00446411">
        <w:rPr>
          <w:rFonts w:hint="eastAsia"/>
        </w:rPr>
        <w:t>。</w:t>
      </w:r>
      <w:r w:rsidR="006D6FFA">
        <w:rPr>
          <w:rFonts w:hint="eastAsia"/>
        </w:rPr>
        <w:t>这种</w:t>
      </w:r>
      <w:r w:rsidR="00446411">
        <w:rPr>
          <w:rFonts w:hint="eastAsia"/>
        </w:rPr>
        <w:t>缺乏反馈的</w:t>
      </w:r>
      <w:r w:rsidR="006D6FFA">
        <w:rPr>
          <w:rFonts w:hint="eastAsia"/>
        </w:rPr>
        <w:t>认证方式会</w:t>
      </w:r>
      <w:r w:rsidR="00446411">
        <w:rPr>
          <w:rFonts w:hint="eastAsia"/>
        </w:rPr>
        <w:t>极大</w:t>
      </w:r>
      <w:r w:rsidR="006D6FFA">
        <w:rPr>
          <w:rFonts w:hint="eastAsia"/>
        </w:rPr>
        <w:t>提高系统</w:t>
      </w:r>
      <w:r w:rsidR="00446411">
        <w:rPr>
          <w:rFonts w:hint="eastAsia"/>
        </w:rPr>
        <w:t>的错误</w:t>
      </w:r>
      <w:r w:rsidR="006D6FFA">
        <w:rPr>
          <w:rFonts w:hint="eastAsia"/>
        </w:rPr>
        <w:t>拒</w:t>
      </w:r>
      <w:r w:rsidR="00446411">
        <w:rPr>
          <w:rFonts w:hint="eastAsia"/>
        </w:rPr>
        <w:t>绝</w:t>
      </w:r>
      <w:r w:rsidR="006D6FFA">
        <w:rPr>
          <w:rFonts w:hint="eastAsia"/>
        </w:rPr>
        <w:t>率，使合法用户</w:t>
      </w:r>
      <w:r w:rsidR="009379A9">
        <w:rPr>
          <w:rFonts w:hint="eastAsia"/>
        </w:rPr>
        <w:t>因拍照姿势、光照条件的</w:t>
      </w:r>
      <w:r w:rsidR="00446411">
        <w:rPr>
          <w:rFonts w:hint="eastAsia"/>
        </w:rPr>
        <w:t>变化无法通过</w:t>
      </w:r>
      <w:r w:rsidR="00BB2AB0">
        <w:rPr>
          <w:rFonts w:hint="eastAsia"/>
        </w:rPr>
        <w:t>验证。错误拒绝</w:t>
      </w:r>
      <w:r w:rsidR="00446411">
        <w:rPr>
          <w:rFonts w:hint="eastAsia"/>
        </w:rPr>
        <w:t>的增加</w:t>
      </w:r>
      <w:r w:rsidR="00BB2AB0">
        <w:rPr>
          <w:rFonts w:hint="eastAsia"/>
        </w:rPr>
        <w:t>会</w:t>
      </w:r>
      <w:r w:rsidR="00446411">
        <w:rPr>
          <w:rFonts w:hint="eastAsia"/>
        </w:rPr>
        <w:t>极大降低用户使用体验</w:t>
      </w:r>
      <w:r w:rsidR="006D6FFA">
        <w:rPr>
          <w:rFonts w:hint="eastAsia"/>
        </w:rPr>
        <w:t>。</w:t>
      </w:r>
      <w:r w:rsidR="00446411">
        <w:rPr>
          <w:rFonts w:hint="eastAsia"/>
        </w:rPr>
        <w:t>为解决这一问题，人脸识别系统</w:t>
      </w:r>
      <w:r w:rsidR="00BB2AB0">
        <w:rPr>
          <w:rFonts w:hint="eastAsia"/>
        </w:rPr>
        <w:t>会给出摄像头拍出的实时影像作为反馈，</w:t>
      </w:r>
      <w:r w:rsidR="00446411">
        <w:rPr>
          <w:rFonts w:hint="eastAsia"/>
        </w:rPr>
        <w:t>允许用户调整拍照姿态，得到最佳匹配照片，</w:t>
      </w:r>
      <w:r w:rsidR="00921D3B">
        <w:rPr>
          <w:rFonts w:hint="eastAsia"/>
        </w:rPr>
        <w:t>并</w:t>
      </w:r>
      <w:r w:rsidR="00446411">
        <w:rPr>
          <w:rFonts w:hint="eastAsia"/>
        </w:rPr>
        <w:t>用</w:t>
      </w:r>
      <w:r w:rsidR="00921D3B">
        <w:rPr>
          <w:rFonts w:hint="eastAsia"/>
        </w:rPr>
        <w:t>该</w:t>
      </w:r>
      <w:r w:rsidR="00446411">
        <w:rPr>
          <w:rFonts w:hint="eastAsia"/>
        </w:rPr>
        <w:t>最佳匹配</w:t>
      </w:r>
      <w:r w:rsidR="00921D3B">
        <w:rPr>
          <w:rFonts w:hint="eastAsia"/>
        </w:rPr>
        <w:t>照片得到</w:t>
      </w:r>
      <w:r w:rsidR="00736A06">
        <w:rPr>
          <w:rFonts w:hint="eastAsia"/>
        </w:rPr>
        <w:t>的分数进行验证</w:t>
      </w:r>
      <w:r w:rsidR="00446411">
        <w:rPr>
          <w:rFonts w:hint="eastAsia"/>
        </w:rPr>
        <w:t>。</w:t>
      </w:r>
    </w:p>
    <w:p w:rsidR="00446411" w:rsidRDefault="00446411" w:rsidP="00835650"/>
    <w:p w:rsidR="00EE6367" w:rsidRDefault="007D6F8A" w:rsidP="00835650">
      <w:pPr>
        <w:rPr>
          <w:rFonts w:hint="eastAsia"/>
        </w:rPr>
      </w:pPr>
      <w:r>
        <w:rPr>
          <w:rFonts w:hint="eastAsia"/>
        </w:rPr>
        <w:t>本发明提出</w:t>
      </w:r>
      <w:r w:rsidR="005367AA">
        <w:rPr>
          <w:rFonts w:hint="eastAsia"/>
        </w:rPr>
        <w:t>一种带反馈的</w:t>
      </w:r>
      <w:r>
        <w:rPr>
          <w:rFonts w:hint="eastAsia"/>
        </w:rPr>
        <w:t>连续声纹认证方式</w:t>
      </w:r>
      <w:r w:rsidR="006028D8">
        <w:rPr>
          <w:rFonts w:hint="eastAsia"/>
        </w:rPr>
        <w:t>。这一新方式</w:t>
      </w:r>
      <w:r>
        <w:rPr>
          <w:rFonts w:hint="eastAsia"/>
        </w:rPr>
        <w:t>在</w:t>
      </w:r>
      <w:r w:rsidR="006028D8">
        <w:rPr>
          <w:rFonts w:hint="eastAsia"/>
        </w:rPr>
        <w:t>认证</w:t>
      </w:r>
      <w:r>
        <w:rPr>
          <w:rFonts w:hint="eastAsia"/>
        </w:rPr>
        <w:t>过程中实时给出</w:t>
      </w:r>
      <w:r w:rsidR="000904FB">
        <w:rPr>
          <w:rFonts w:hint="eastAsia"/>
        </w:rPr>
        <w:t>实时</w:t>
      </w:r>
      <w:r>
        <w:rPr>
          <w:rFonts w:hint="eastAsia"/>
        </w:rPr>
        <w:t>反馈，从而指导用户用</w:t>
      </w:r>
      <w:r w:rsidR="000904FB">
        <w:rPr>
          <w:rFonts w:hint="eastAsia"/>
        </w:rPr>
        <w:t>以</w:t>
      </w:r>
      <w:r>
        <w:rPr>
          <w:rFonts w:hint="eastAsia"/>
        </w:rPr>
        <w:t>最佳匹配的发音来</w:t>
      </w:r>
      <w:r w:rsidR="00EE6367">
        <w:rPr>
          <w:rFonts w:hint="eastAsia"/>
        </w:rPr>
        <w:t>进行验证，以</w:t>
      </w:r>
      <w:r w:rsidR="006A76E4">
        <w:rPr>
          <w:rFonts w:hint="eastAsia"/>
        </w:rPr>
        <w:t>减少对</w:t>
      </w:r>
      <w:r w:rsidR="00EE6367">
        <w:rPr>
          <w:rFonts w:hint="eastAsia"/>
        </w:rPr>
        <w:t>真实用户的</w:t>
      </w:r>
      <w:r w:rsidR="006A76E4">
        <w:rPr>
          <w:rFonts w:hint="eastAsia"/>
        </w:rPr>
        <w:t>错误拒绝</w:t>
      </w:r>
      <w:r w:rsidR="00EE6367">
        <w:rPr>
          <w:rFonts w:hint="eastAsia"/>
        </w:rPr>
        <w:t>，提高用户体验。具体而言，开始认证以后，用户可以连续发音，在发音过程中可以</w:t>
      </w:r>
      <w:r w:rsidR="00F7468D">
        <w:rPr>
          <w:rFonts w:hint="eastAsia"/>
        </w:rPr>
        <w:t>实</w:t>
      </w:r>
      <w:r w:rsidR="002F5741">
        <w:rPr>
          <w:rFonts w:hint="eastAsia"/>
        </w:rPr>
        <w:t>时</w:t>
      </w:r>
      <w:r w:rsidR="00F7468D">
        <w:rPr>
          <w:rFonts w:hint="eastAsia"/>
        </w:rPr>
        <w:t>观察到当前</w:t>
      </w:r>
      <w:r w:rsidR="00EE6367">
        <w:rPr>
          <w:rFonts w:hint="eastAsia"/>
        </w:rPr>
        <w:t>发音的匹配分</w:t>
      </w:r>
      <w:r w:rsidR="00F7468D">
        <w:rPr>
          <w:rFonts w:hint="eastAsia"/>
        </w:rPr>
        <w:t>值</w:t>
      </w:r>
      <w:r w:rsidR="00EE6367">
        <w:rPr>
          <w:rFonts w:hint="eastAsia"/>
        </w:rPr>
        <w:t>，基于此可调整发音方式</w:t>
      </w:r>
      <w:r w:rsidR="00F10647">
        <w:rPr>
          <w:rFonts w:hint="eastAsia"/>
        </w:rPr>
        <w:t>以提供更好的配合。</w:t>
      </w:r>
      <w:r w:rsidR="00EE6367">
        <w:rPr>
          <w:rFonts w:hint="eastAsia"/>
        </w:rPr>
        <w:t>当得到的最佳匹配得分超过设定的域值时，即可对用户身份进行认定；反之，如果用户在较长时间内</w:t>
      </w:r>
      <w:r w:rsidR="00EE6367">
        <w:rPr>
          <w:rFonts w:hint="eastAsia"/>
        </w:rPr>
        <w:t>（如</w:t>
      </w:r>
      <w:r w:rsidR="00EE6367">
        <w:rPr>
          <w:rFonts w:hint="eastAsia"/>
        </w:rPr>
        <w:t>10</w:t>
      </w:r>
      <w:r w:rsidR="00EE6367">
        <w:rPr>
          <w:rFonts w:hint="eastAsia"/>
        </w:rPr>
        <w:t>秒）</w:t>
      </w:r>
      <w:r w:rsidR="00EE6367">
        <w:rPr>
          <w:rFonts w:hint="eastAsia"/>
        </w:rPr>
        <w:t>无法超过域值，则对其身份进行拒绝。</w:t>
      </w:r>
    </w:p>
    <w:p w:rsidR="00B13A71" w:rsidRDefault="00B13A71" w:rsidP="00835650">
      <w:pPr>
        <w:rPr>
          <w:rFonts w:hint="eastAsia"/>
        </w:rPr>
      </w:pPr>
    </w:p>
    <w:p w:rsidR="00B13A71" w:rsidRDefault="00A71CD8" w:rsidP="00835650">
      <w:pPr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给出这一认证方式的示意图。在认证开始时，用户得分较低，得到</w:t>
      </w:r>
      <w:r w:rsidR="00B87B56">
        <w:rPr>
          <w:rFonts w:hint="eastAsia"/>
        </w:rPr>
        <w:t>这一</w:t>
      </w:r>
      <w:r w:rsidR="00E962D8">
        <w:rPr>
          <w:rFonts w:hint="eastAsia"/>
        </w:rPr>
        <w:t>分数</w:t>
      </w:r>
      <w:r w:rsidR="00B87B56">
        <w:rPr>
          <w:rFonts w:hint="eastAsia"/>
        </w:rPr>
        <w:t>反</w:t>
      </w:r>
      <w:r>
        <w:rPr>
          <w:rFonts w:hint="eastAsia"/>
        </w:rPr>
        <w:t>馈后，用</w:t>
      </w:r>
      <w:r>
        <w:rPr>
          <w:rFonts w:hint="eastAsia"/>
        </w:rPr>
        <w:lastRenderedPageBreak/>
        <w:t>户调整</w:t>
      </w:r>
      <w:r w:rsidR="001A41EA">
        <w:rPr>
          <w:rFonts w:hint="eastAsia"/>
        </w:rPr>
        <w:t>了</w:t>
      </w:r>
      <w:r>
        <w:rPr>
          <w:rFonts w:hint="eastAsia"/>
        </w:rPr>
        <w:t>发音方式，</w:t>
      </w:r>
      <w:r w:rsidR="00BF7399">
        <w:rPr>
          <w:rFonts w:hint="eastAsia"/>
        </w:rPr>
        <w:t>因而</w:t>
      </w:r>
      <w:r>
        <w:rPr>
          <w:rFonts w:hint="eastAsia"/>
        </w:rPr>
        <w:t>得分提高，</w:t>
      </w:r>
      <w:r w:rsidR="00BF7399">
        <w:rPr>
          <w:rFonts w:hint="eastAsia"/>
        </w:rPr>
        <w:t>并</w:t>
      </w:r>
      <w:r>
        <w:rPr>
          <w:rFonts w:hint="eastAsia"/>
        </w:rPr>
        <w:t>在</w:t>
      </w:r>
      <w:r w:rsidR="002D3542">
        <w:rPr>
          <w:rFonts w:hint="eastAsia"/>
        </w:rPr>
        <w:t>规定时间</w:t>
      </w:r>
      <w:r>
        <w:rPr>
          <w:rFonts w:hint="eastAsia"/>
        </w:rPr>
        <w:t>内通过认证。</w:t>
      </w:r>
    </w:p>
    <w:p w:rsidR="00B13A71" w:rsidRDefault="00B13A71" w:rsidP="00835650">
      <w:pPr>
        <w:rPr>
          <w:rFonts w:hint="eastAsia"/>
        </w:rPr>
      </w:pPr>
    </w:p>
    <w:p w:rsidR="00B13A71" w:rsidRDefault="00B13A71" w:rsidP="00835650">
      <w:pPr>
        <w:rPr>
          <w:rFonts w:hint="eastAsia"/>
        </w:rPr>
      </w:pPr>
    </w:p>
    <w:p w:rsidR="00B13A71" w:rsidRDefault="00B13A71" w:rsidP="00835650">
      <w:pPr>
        <w:rPr>
          <w:rFonts w:hint="eastAsia"/>
        </w:rPr>
      </w:pPr>
    </w:p>
    <w:p w:rsidR="00B13A71" w:rsidRDefault="00B13A71" w:rsidP="00835650">
      <w:pPr>
        <w:rPr>
          <w:rFonts w:hint="eastAsia"/>
        </w:rPr>
      </w:pPr>
    </w:p>
    <w:p w:rsidR="00B13A71" w:rsidRDefault="00B13A71" w:rsidP="00835650">
      <w:pPr>
        <w:rPr>
          <w:rFonts w:hint="eastAsia"/>
        </w:rPr>
      </w:pPr>
    </w:p>
    <w:p w:rsidR="00B13A71" w:rsidRDefault="00B13A71" w:rsidP="00835650">
      <w:pPr>
        <w:rPr>
          <w:rFonts w:hint="eastAsia"/>
        </w:rPr>
      </w:pPr>
    </w:p>
    <w:p w:rsidR="00A71CD8" w:rsidRDefault="00EC6C1D" w:rsidP="00A71CD8">
      <w:r w:rsidRPr="00EC6C1D">
        <w:drawing>
          <wp:inline distT="0" distB="0" distL="0" distR="0" wp14:anchorId="3E32C093" wp14:editId="6C21FE01">
            <wp:extent cx="5274310" cy="2874011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CD8">
        <w:rPr>
          <w:rFonts w:hint="eastAsia"/>
        </w:rPr>
        <w:t>图</w:t>
      </w:r>
      <w:r w:rsidR="00A71CD8">
        <w:rPr>
          <w:rFonts w:hint="eastAsia"/>
        </w:rPr>
        <w:t>2</w:t>
      </w:r>
      <w:r w:rsidR="00A71CD8">
        <w:rPr>
          <w:rFonts w:hint="eastAsia"/>
        </w:rPr>
        <w:t>：</w:t>
      </w:r>
      <w:r w:rsidR="00F44C52">
        <w:rPr>
          <w:rFonts w:hint="eastAsia"/>
        </w:rPr>
        <w:t>带反</w:t>
      </w:r>
      <w:r w:rsidR="00A71CD8">
        <w:rPr>
          <w:rFonts w:hint="eastAsia"/>
        </w:rPr>
        <w:t>馈的连续认证方式：认证发起后，用户连续读出屏幕上的滚动内容，</w:t>
      </w:r>
      <w:r w:rsidR="00A71CD8">
        <w:rPr>
          <w:rFonts w:hint="eastAsia"/>
        </w:rPr>
        <w:t>（左）</w:t>
      </w:r>
      <w:r w:rsidR="00A71CD8">
        <w:rPr>
          <w:rFonts w:hint="eastAsia"/>
        </w:rPr>
        <w:t>认证发起之初，分数较低；（中</w:t>
      </w:r>
      <w:r w:rsidR="00A71CD8">
        <w:rPr>
          <w:rFonts w:hint="eastAsia"/>
        </w:rPr>
        <w:t>）</w:t>
      </w:r>
      <w:r w:rsidR="005A2DAF">
        <w:rPr>
          <w:rFonts w:hint="eastAsia"/>
        </w:rPr>
        <w:t>用户</w:t>
      </w:r>
      <w:r w:rsidR="00A71CD8">
        <w:rPr>
          <w:rFonts w:hint="eastAsia"/>
        </w:rPr>
        <w:t>通过调整发音方式，提高</w:t>
      </w:r>
      <w:r w:rsidR="005B652D">
        <w:rPr>
          <w:rFonts w:hint="eastAsia"/>
        </w:rPr>
        <w:t>了分数</w:t>
      </w:r>
      <w:r w:rsidR="00A71CD8">
        <w:rPr>
          <w:rFonts w:hint="eastAsia"/>
        </w:rPr>
        <w:t>；（右）最优匹配结果通过身份认证。</w:t>
      </w:r>
    </w:p>
    <w:p w:rsidR="00A71CD8" w:rsidRDefault="00A71CD8" w:rsidP="00A71CD8">
      <w:pPr>
        <w:rPr>
          <w:rFonts w:hint="eastAsia"/>
        </w:rPr>
      </w:pPr>
    </w:p>
    <w:p w:rsidR="008034E9" w:rsidRDefault="00887C53" w:rsidP="008034E9">
      <w:pPr>
        <w:pStyle w:val="2"/>
      </w:pPr>
      <w:r>
        <w:rPr>
          <w:rFonts w:hint="eastAsia"/>
        </w:rPr>
        <w:t>实现样例</w:t>
      </w:r>
    </w:p>
    <w:p w:rsidR="00626511" w:rsidRDefault="002B5E74" w:rsidP="00626511">
      <w:pPr>
        <w:rPr>
          <w:rFonts w:hint="eastAsia"/>
        </w:rPr>
      </w:pPr>
      <w:r>
        <w:rPr>
          <w:rFonts w:hint="eastAsia"/>
        </w:rPr>
        <w:t>本专利目的是保护上述</w:t>
      </w:r>
      <w:r w:rsidR="004B477B">
        <w:rPr>
          <w:rFonts w:hint="eastAsia"/>
        </w:rPr>
        <w:t>带反馈的</w:t>
      </w:r>
      <w:r>
        <w:rPr>
          <w:rFonts w:hint="eastAsia"/>
        </w:rPr>
        <w:t>连续声纹认证方式。</w:t>
      </w:r>
      <w:r w:rsidR="00887C53">
        <w:rPr>
          <w:rFonts w:hint="eastAsia"/>
        </w:rPr>
        <w:t>为说明其可行性，我们给出</w:t>
      </w:r>
      <w:r w:rsidR="00DF334F">
        <w:rPr>
          <w:rFonts w:hint="eastAsia"/>
        </w:rPr>
        <w:t>一种</w:t>
      </w:r>
      <w:r w:rsidR="00887C53">
        <w:rPr>
          <w:rFonts w:hint="eastAsia"/>
        </w:rPr>
        <w:t>基于短时声纹特征</w:t>
      </w:r>
      <w:r w:rsidR="00A364A9">
        <w:rPr>
          <w:rFonts w:hint="eastAsia"/>
        </w:rPr>
        <w:t>向量</w:t>
      </w:r>
      <w:r w:rsidR="00887C53">
        <w:rPr>
          <w:rFonts w:hint="eastAsia"/>
        </w:rPr>
        <w:t>的实现方案。</w:t>
      </w:r>
    </w:p>
    <w:p w:rsidR="00887C53" w:rsidRPr="00A364A9" w:rsidRDefault="00887C53" w:rsidP="00626511">
      <w:pPr>
        <w:rPr>
          <w:rFonts w:hint="eastAsia"/>
        </w:rPr>
      </w:pPr>
    </w:p>
    <w:p w:rsidR="00B260DF" w:rsidRDefault="00887C53" w:rsidP="00B260DF">
      <w:pPr>
        <w:rPr>
          <w:rFonts w:hint="eastAsia"/>
        </w:rPr>
      </w:pPr>
      <w:r>
        <w:rPr>
          <w:rFonts w:hint="eastAsia"/>
        </w:rPr>
        <w:t>前述连续声纹认证方式的核心是</w:t>
      </w:r>
      <w:r w:rsidR="00DA6AFD">
        <w:rPr>
          <w:rFonts w:hint="eastAsia"/>
        </w:rPr>
        <w:t>计算测试语音</w:t>
      </w:r>
      <w:r w:rsidR="00642639">
        <w:rPr>
          <w:rFonts w:hint="eastAsia"/>
        </w:rPr>
        <w:t>中每个</w:t>
      </w:r>
      <w:r w:rsidR="002A779A">
        <w:rPr>
          <w:rFonts w:hint="eastAsia"/>
        </w:rPr>
        <w:t>短时片段</w:t>
      </w:r>
      <w:r w:rsidR="00D14233">
        <w:rPr>
          <w:rFonts w:hint="eastAsia"/>
        </w:rPr>
        <w:t>对目标说话人</w:t>
      </w:r>
      <w:r w:rsidR="002A779A">
        <w:rPr>
          <w:rFonts w:hint="eastAsia"/>
        </w:rPr>
        <w:t>的</w:t>
      </w:r>
      <w:r w:rsidR="00ED7C23">
        <w:rPr>
          <w:rFonts w:hint="eastAsia"/>
        </w:rPr>
        <w:t>匹配分值，</w:t>
      </w:r>
      <w:r w:rsidR="00C71D89">
        <w:rPr>
          <w:rFonts w:hint="eastAsia"/>
        </w:rPr>
        <w:t>从而</w:t>
      </w:r>
      <w:r w:rsidR="00D14233">
        <w:rPr>
          <w:rFonts w:hint="eastAsia"/>
        </w:rPr>
        <w:t>可</w:t>
      </w:r>
      <w:r w:rsidR="00C71D89">
        <w:rPr>
          <w:rFonts w:hint="eastAsia"/>
        </w:rPr>
        <w:t>指导用户即时调整发音方式。</w:t>
      </w:r>
      <w:r w:rsidR="00A364A9">
        <w:rPr>
          <w:rFonts w:hint="eastAsia"/>
        </w:rPr>
        <w:t>我们已经在</w:t>
      </w:r>
      <w:r w:rsidR="008034E9">
        <w:rPr>
          <w:rFonts w:hint="eastAsia"/>
        </w:rPr>
        <w:t>专利</w:t>
      </w:r>
      <w:r w:rsidR="008034E9">
        <w:t>201710214666.0</w:t>
      </w:r>
      <w:r w:rsidR="00A364A9">
        <w:rPr>
          <w:rFonts w:hint="eastAsia"/>
        </w:rPr>
        <w:t>中</w:t>
      </w:r>
      <w:r w:rsidR="008034E9">
        <w:rPr>
          <w:rFonts w:hint="eastAsia"/>
        </w:rPr>
        <w:t>提出了一种短时声纹</w:t>
      </w:r>
      <w:r w:rsidR="00FF3B8F">
        <w:rPr>
          <w:rFonts w:hint="eastAsia"/>
        </w:rPr>
        <w:t>特征</w:t>
      </w:r>
      <w:r w:rsidR="008034E9">
        <w:rPr>
          <w:rFonts w:hint="eastAsia"/>
        </w:rPr>
        <w:t>提取方法，在该方法中，基于</w:t>
      </w:r>
      <w:r w:rsidR="00A364A9">
        <w:rPr>
          <w:rFonts w:hint="eastAsia"/>
        </w:rPr>
        <w:t>深度</w:t>
      </w:r>
      <w:r w:rsidR="008034E9">
        <w:rPr>
          <w:rFonts w:hint="eastAsia"/>
        </w:rPr>
        <w:t>神经网络，可以</w:t>
      </w:r>
      <w:r w:rsidR="00A364A9">
        <w:rPr>
          <w:rFonts w:hint="eastAsia"/>
        </w:rPr>
        <w:t>在帧级别（</w:t>
      </w:r>
      <w:r w:rsidR="00A364A9">
        <w:rPr>
          <w:rFonts w:hint="eastAsia"/>
        </w:rPr>
        <w:t>0.3</w:t>
      </w:r>
      <w:r w:rsidR="00A364A9">
        <w:rPr>
          <w:rFonts w:hint="eastAsia"/>
        </w:rPr>
        <w:t>秒）</w:t>
      </w:r>
      <w:r w:rsidR="008034E9">
        <w:rPr>
          <w:rFonts w:hint="eastAsia"/>
        </w:rPr>
        <w:t>提取其声纹特征向量。</w:t>
      </w:r>
      <w:r w:rsidR="00B260DF">
        <w:rPr>
          <w:rFonts w:hint="eastAsia"/>
        </w:rPr>
        <w:t>图</w:t>
      </w:r>
      <w:r w:rsidR="00B260DF">
        <w:rPr>
          <w:rFonts w:hint="eastAsia"/>
        </w:rPr>
        <w:t>3</w:t>
      </w:r>
      <w:r w:rsidR="00B260DF">
        <w:rPr>
          <w:rFonts w:hint="eastAsia"/>
        </w:rPr>
        <w:t>给出语帧</w:t>
      </w:r>
      <w:r w:rsidR="00B260DF">
        <w:rPr>
          <w:rFonts w:hint="eastAsia"/>
        </w:rPr>
        <w:t>上</w:t>
      </w:r>
      <w:r w:rsidR="00E178C0">
        <w:rPr>
          <w:rFonts w:hint="eastAsia"/>
        </w:rPr>
        <w:t>提取</w:t>
      </w:r>
      <w:r w:rsidR="00B260DF">
        <w:rPr>
          <w:rFonts w:hint="eastAsia"/>
        </w:rPr>
        <w:t>声纹特征向量的示意图。</w:t>
      </w:r>
    </w:p>
    <w:p w:rsidR="00915033" w:rsidRDefault="00915033" w:rsidP="008034E9">
      <w:pPr>
        <w:rPr>
          <w:rFonts w:hint="eastAsia"/>
        </w:rPr>
      </w:pPr>
    </w:p>
    <w:p w:rsidR="00B260DF" w:rsidRDefault="00B260DF" w:rsidP="008034E9">
      <w:pPr>
        <w:rPr>
          <w:rFonts w:hint="eastAsia"/>
        </w:rPr>
      </w:pPr>
    </w:p>
    <w:p w:rsidR="00915033" w:rsidRDefault="00915033" w:rsidP="008034E9"/>
    <w:p w:rsidR="00915033" w:rsidRDefault="00915033" w:rsidP="008034E9"/>
    <w:p w:rsidR="00915033" w:rsidRDefault="00915033" w:rsidP="008034E9"/>
    <w:p w:rsidR="00915033" w:rsidRDefault="00915033" w:rsidP="008034E9"/>
    <w:p w:rsidR="00915033" w:rsidRDefault="00915033" w:rsidP="008034E9"/>
    <w:p w:rsidR="00915033" w:rsidRDefault="00915033" w:rsidP="008034E9"/>
    <w:p w:rsidR="00915033" w:rsidRDefault="00915033" w:rsidP="008034E9"/>
    <w:p w:rsidR="00915033" w:rsidRDefault="00B260DF" w:rsidP="008034E9">
      <w:r>
        <w:rPr>
          <w:noProof/>
        </w:rPr>
        <w:drawing>
          <wp:inline distT="0" distB="0" distL="0" distR="0">
            <wp:extent cx="4329430" cy="30340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6A" w:rsidRDefault="007C3A6A" w:rsidP="00915033"/>
    <w:p w:rsidR="00915033" w:rsidRDefault="00915033" w:rsidP="00915033">
      <w:pPr>
        <w:jc w:val="center"/>
      </w:pPr>
      <w:r>
        <w:rPr>
          <w:rFonts w:hint="eastAsia"/>
        </w:rPr>
        <w:t>图</w:t>
      </w:r>
      <w:r w:rsidR="00B260DF">
        <w:rPr>
          <w:rFonts w:hint="eastAsia"/>
        </w:rPr>
        <w:t>3</w:t>
      </w:r>
      <w:r>
        <w:rPr>
          <w:rFonts w:hint="eastAsia"/>
        </w:rPr>
        <w:t>：将语音信号转化成声纹特征</w:t>
      </w:r>
      <w:r w:rsidR="00B260DF">
        <w:rPr>
          <w:rFonts w:hint="eastAsia"/>
        </w:rPr>
        <w:t>向量</w:t>
      </w:r>
      <w:r w:rsidR="00351D8A">
        <w:rPr>
          <w:rFonts w:hint="eastAsia"/>
        </w:rPr>
        <w:t>。上图：语音原始信号；下图：声纹特征矩阵</w:t>
      </w:r>
      <w:r w:rsidR="00B260DF">
        <w:rPr>
          <w:rFonts w:hint="eastAsia"/>
        </w:rPr>
        <w:t>。其中</w:t>
      </w:r>
      <w:r w:rsidR="00B260DF">
        <w:rPr>
          <w:rFonts w:hint="eastAsia"/>
        </w:rPr>
        <w:t>v(t)</w:t>
      </w:r>
      <w:r w:rsidR="00B260DF">
        <w:rPr>
          <w:rFonts w:hint="eastAsia"/>
        </w:rPr>
        <w:t>是第</w:t>
      </w:r>
      <w:r w:rsidR="00B260DF">
        <w:rPr>
          <w:rFonts w:hint="eastAsia"/>
        </w:rPr>
        <w:t>t</w:t>
      </w:r>
      <w:r w:rsidR="00B260DF">
        <w:rPr>
          <w:rFonts w:hint="eastAsia"/>
        </w:rPr>
        <w:t>个语音帧所对应的特征向量。</w:t>
      </w:r>
    </w:p>
    <w:p w:rsidR="00915033" w:rsidRDefault="00915033" w:rsidP="00915033"/>
    <w:p w:rsidR="00B260DF" w:rsidRDefault="00B260DF" w:rsidP="00915033">
      <w:pPr>
        <w:rPr>
          <w:rFonts w:hint="eastAsia"/>
        </w:rPr>
      </w:pPr>
    </w:p>
    <w:p w:rsidR="00B260DF" w:rsidRDefault="00B260DF" w:rsidP="00B260DF">
      <w:pPr>
        <w:rPr>
          <w:rFonts w:hint="eastAsia"/>
        </w:rPr>
      </w:pPr>
    </w:p>
    <w:p w:rsidR="00B260DF" w:rsidRDefault="00B260DF" w:rsidP="00B260DF">
      <w:pPr>
        <w:rPr>
          <w:rFonts w:hint="eastAsia"/>
        </w:rPr>
      </w:pPr>
      <w:r>
        <w:rPr>
          <w:rFonts w:hint="eastAsia"/>
        </w:rPr>
        <w:t>设</w:t>
      </w:r>
      <w:r w:rsidR="00D83FF0">
        <w:rPr>
          <w:rFonts w:hint="eastAsia"/>
        </w:rPr>
        <w:t>验证语音</w:t>
      </w:r>
      <w:r>
        <w:rPr>
          <w:rFonts w:hint="eastAsia"/>
        </w:rPr>
        <w:t>第</w:t>
      </w:r>
      <w:r>
        <w:rPr>
          <w:rFonts w:hint="eastAsia"/>
        </w:rPr>
        <w:t>t</w:t>
      </w:r>
      <w:r>
        <w:rPr>
          <w:rFonts w:hint="eastAsia"/>
        </w:rPr>
        <w:t>帧的声纹特征向量为</w:t>
      </w:r>
      <w:r>
        <w:rPr>
          <w:rFonts w:hint="eastAsia"/>
        </w:rPr>
        <w:t>v(t)</w:t>
      </w:r>
      <w:r>
        <w:rPr>
          <w:rFonts w:hint="eastAsia"/>
        </w:rPr>
        <w:t>。注册用户</w:t>
      </w:r>
      <w:r>
        <w:rPr>
          <w:rFonts w:hint="eastAsia"/>
        </w:rPr>
        <w:t>x</w:t>
      </w:r>
      <w:r>
        <w:rPr>
          <w:rFonts w:hint="eastAsia"/>
        </w:rPr>
        <w:t>的注册声纹特征向量为</w:t>
      </w:r>
      <w:r>
        <w:rPr>
          <w:rFonts w:hint="eastAsia"/>
        </w:rPr>
        <w:t>V[x]</w:t>
      </w:r>
      <w:r>
        <w:rPr>
          <w:rFonts w:hint="eastAsia"/>
        </w:rPr>
        <w:t>，则可通过计算</w:t>
      </w:r>
      <w:r>
        <w:rPr>
          <w:rFonts w:hint="eastAsia"/>
        </w:rPr>
        <w:t xml:space="preserve">v(t) </w:t>
      </w:r>
      <w:r>
        <w:rPr>
          <w:rFonts w:hint="eastAsia"/>
        </w:rPr>
        <w:t>与</w:t>
      </w:r>
      <w:r>
        <w:rPr>
          <w:rFonts w:hint="eastAsia"/>
        </w:rPr>
        <w:t>V(x)</w:t>
      </w:r>
      <w:r>
        <w:rPr>
          <w:rFonts w:hint="eastAsia"/>
        </w:rPr>
        <w:t>之间的距离给出在</w:t>
      </w:r>
      <w:r>
        <w:rPr>
          <w:rFonts w:hint="eastAsia"/>
        </w:rPr>
        <w:t>t</w:t>
      </w:r>
      <w:r>
        <w:rPr>
          <w:rFonts w:hint="eastAsia"/>
        </w:rPr>
        <w:t>时刻</w:t>
      </w:r>
      <w:r w:rsidR="00BD6E37">
        <w:rPr>
          <w:rFonts w:hint="eastAsia"/>
        </w:rPr>
        <w:t>对注册用户</w:t>
      </w:r>
      <w:r w:rsidR="00BD6E37">
        <w:rPr>
          <w:rFonts w:hint="eastAsia"/>
        </w:rPr>
        <w:t>x</w:t>
      </w:r>
      <w:r w:rsidR="00BD6E37">
        <w:rPr>
          <w:rFonts w:hint="eastAsia"/>
        </w:rPr>
        <w:t>的</w:t>
      </w:r>
      <w:r w:rsidR="0056683B">
        <w:rPr>
          <w:rFonts w:hint="eastAsia"/>
        </w:rPr>
        <w:t>匹配</w:t>
      </w:r>
      <w:r>
        <w:rPr>
          <w:rFonts w:hint="eastAsia"/>
        </w:rPr>
        <w:t>得分</w:t>
      </w:r>
      <w:r>
        <w:rPr>
          <w:rFonts w:hint="eastAsia"/>
        </w:rPr>
        <w:t>s(t)</w:t>
      </w:r>
      <w:r>
        <w:rPr>
          <w:rFonts w:hint="eastAsia"/>
        </w:rPr>
        <w:t>如下：</w:t>
      </w:r>
    </w:p>
    <w:p w:rsidR="00B260DF" w:rsidRPr="0056683B" w:rsidRDefault="00B260DF" w:rsidP="00B260DF">
      <w:pPr>
        <w:rPr>
          <w:rFonts w:hint="eastAsia"/>
        </w:rPr>
      </w:pPr>
    </w:p>
    <w:p w:rsidR="00B260DF" w:rsidRDefault="00B260DF" w:rsidP="0056683B">
      <w:pPr>
        <w:jc w:val="center"/>
        <w:rPr>
          <w:rFonts w:hint="eastAsia"/>
        </w:rPr>
      </w:pPr>
      <w:r>
        <w:rPr>
          <w:rFonts w:hint="eastAsia"/>
        </w:rPr>
        <w:t>s(t) = D(v(t), V(x))</w:t>
      </w:r>
    </w:p>
    <w:p w:rsidR="00B260DF" w:rsidRDefault="00B260DF" w:rsidP="00B260DF">
      <w:pPr>
        <w:rPr>
          <w:rFonts w:hint="eastAsia"/>
        </w:rPr>
      </w:pPr>
    </w:p>
    <w:p w:rsidR="00B260DF" w:rsidRDefault="00B260DF" w:rsidP="00B260DF">
      <w:pPr>
        <w:rPr>
          <w:rFonts w:hint="eastAsia"/>
        </w:rPr>
      </w:pPr>
      <w:r>
        <w:rPr>
          <w:rFonts w:hint="eastAsia"/>
        </w:rPr>
        <w:t>上式中的</w:t>
      </w:r>
      <w:r>
        <w:rPr>
          <w:rFonts w:hint="eastAsia"/>
        </w:rPr>
        <w:t>D(.,.)</w:t>
      </w:r>
      <w:r>
        <w:rPr>
          <w:rFonts w:hint="eastAsia"/>
        </w:rPr>
        <w:t>是两个向量间的距离函数。这一距离函数可取任何</w:t>
      </w:r>
      <w:r w:rsidR="0056683B">
        <w:rPr>
          <w:rFonts w:hint="eastAsia"/>
        </w:rPr>
        <w:t>形式，只要可以</w:t>
      </w:r>
      <w:r>
        <w:rPr>
          <w:rFonts w:hint="eastAsia"/>
        </w:rPr>
        <w:t>反映两个向量</w:t>
      </w:r>
      <w:r w:rsidR="0056683B">
        <w:rPr>
          <w:rFonts w:hint="eastAsia"/>
        </w:rPr>
        <w:t>的</w:t>
      </w:r>
      <w:r>
        <w:rPr>
          <w:rFonts w:hint="eastAsia"/>
        </w:rPr>
        <w:t>相似程度</w:t>
      </w:r>
      <w:r w:rsidR="0056683B">
        <w:rPr>
          <w:rFonts w:hint="eastAsia"/>
        </w:rPr>
        <w:t>即可。可</w:t>
      </w:r>
      <w:r>
        <w:rPr>
          <w:rFonts w:hint="eastAsia"/>
        </w:rPr>
        <w:t>选择</w:t>
      </w:r>
      <w:r w:rsidR="0056683B">
        <w:rPr>
          <w:rFonts w:hint="eastAsia"/>
        </w:rPr>
        <w:t>的距离函数包括</w:t>
      </w:r>
      <w:r>
        <w:rPr>
          <w:rFonts w:hint="eastAsia"/>
        </w:rPr>
        <w:t>Cosine</w:t>
      </w:r>
      <w:r>
        <w:rPr>
          <w:rFonts w:hint="eastAsia"/>
        </w:rPr>
        <w:t>距离，经过</w:t>
      </w:r>
      <w:r>
        <w:rPr>
          <w:rFonts w:hint="eastAsia"/>
        </w:rPr>
        <w:t>LDA</w:t>
      </w:r>
      <w:r>
        <w:rPr>
          <w:rFonts w:hint="eastAsia"/>
        </w:rPr>
        <w:t>后的</w:t>
      </w:r>
      <w:r>
        <w:rPr>
          <w:rFonts w:hint="eastAsia"/>
        </w:rPr>
        <w:t>Cosine</w:t>
      </w:r>
      <w:r>
        <w:rPr>
          <w:rFonts w:hint="eastAsia"/>
        </w:rPr>
        <w:t>距离，或</w:t>
      </w:r>
      <w:r>
        <w:rPr>
          <w:rFonts w:hint="eastAsia"/>
        </w:rPr>
        <w:t>PLDA</w:t>
      </w:r>
      <w:r>
        <w:rPr>
          <w:rFonts w:hint="eastAsia"/>
        </w:rPr>
        <w:t>距离等。</w:t>
      </w:r>
    </w:p>
    <w:p w:rsidR="00B260DF" w:rsidRDefault="00B260DF" w:rsidP="00915033">
      <w:pPr>
        <w:rPr>
          <w:rFonts w:hint="eastAsia"/>
        </w:rPr>
      </w:pPr>
    </w:p>
    <w:p w:rsidR="00B260DF" w:rsidRDefault="00B260DF" w:rsidP="00915033">
      <w:pPr>
        <w:rPr>
          <w:rFonts w:hint="eastAsia"/>
        </w:rPr>
      </w:pPr>
    </w:p>
    <w:p w:rsidR="00B260DF" w:rsidRDefault="00B260DF" w:rsidP="00915033">
      <w:pPr>
        <w:rPr>
          <w:rFonts w:hint="eastAsia"/>
        </w:rPr>
      </w:pPr>
    </w:p>
    <w:p w:rsidR="00B260DF" w:rsidRDefault="00B260DF" w:rsidP="00915033">
      <w:pPr>
        <w:rPr>
          <w:rFonts w:hint="eastAsia"/>
        </w:rPr>
      </w:pPr>
    </w:p>
    <w:p w:rsidR="00B260DF" w:rsidRDefault="00EC6C1D" w:rsidP="00EC6C1D">
      <w:pPr>
        <w:jc w:val="center"/>
        <w:rPr>
          <w:rFonts w:hint="eastAsia"/>
        </w:rPr>
      </w:pPr>
      <w:r w:rsidRPr="00EC6C1D">
        <w:lastRenderedPageBreak/>
        <w:drawing>
          <wp:inline distT="0" distB="0" distL="0" distR="0" wp14:anchorId="7E3C439E" wp14:editId="7D742193">
            <wp:extent cx="3927764" cy="327541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7311" cy="32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0DF" w:rsidRDefault="00B260DF" w:rsidP="00915033">
      <w:pPr>
        <w:rPr>
          <w:rFonts w:hint="eastAsia"/>
        </w:rPr>
      </w:pPr>
    </w:p>
    <w:p w:rsidR="00B260DF" w:rsidRDefault="00B260DF" w:rsidP="00B260DF"/>
    <w:p w:rsidR="00B260DF" w:rsidRDefault="00B260DF" w:rsidP="00B260DF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t xml:space="preserve"> </w:t>
      </w:r>
      <w:r w:rsidR="00EC6C1D">
        <w:rPr>
          <w:rFonts w:hint="eastAsia"/>
        </w:rPr>
        <w:t>基于声纹特征向量的即时分数计算方法。</w:t>
      </w:r>
      <w:r w:rsidR="00E25962">
        <w:rPr>
          <w:rFonts w:hint="eastAsia"/>
        </w:rPr>
        <w:t>在第</w:t>
      </w:r>
      <w:r w:rsidR="00E25962">
        <w:rPr>
          <w:rFonts w:hint="eastAsia"/>
        </w:rPr>
        <w:t>t</w:t>
      </w:r>
      <w:r w:rsidR="00E25962">
        <w:rPr>
          <w:rFonts w:hint="eastAsia"/>
        </w:rPr>
        <w:t>帧，提取该帧语音，基于深度声纹特征提取方法得到声纹特征向量</w:t>
      </w:r>
      <w:r w:rsidR="00E25962">
        <w:rPr>
          <w:rFonts w:hint="eastAsia"/>
        </w:rPr>
        <w:t>v(t)</w:t>
      </w:r>
      <w:r w:rsidR="00E25962">
        <w:rPr>
          <w:rFonts w:hint="eastAsia"/>
        </w:rPr>
        <w:t>，与注册用户</w:t>
      </w:r>
      <w:r w:rsidR="00E25962">
        <w:rPr>
          <w:rFonts w:hint="eastAsia"/>
        </w:rPr>
        <w:t>x</w:t>
      </w:r>
      <w:r w:rsidR="00E25962">
        <w:rPr>
          <w:rFonts w:hint="eastAsia"/>
        </w:rPr>
        <w:t>的注册发音向量</w:t>
      </w:r>
      <w:r w:rsidR="00E25962">
        <w:rPr>
          <w:rFonts w:hint="eastAsia"/>
        </w:rPr>
        <w:t>V(x)</w:t>
      </w:r>
      <w:r w:rsidR="00E25962">
        <w:rPr>
          <w:rFonts w:hint="eastAsia"/>
        </w:rPr>
        <w:t>计算距离</w:t>
      </w:r>
      <w:r w:rsidR="00E25962">
        <w:rPr>
          <w:rFonts w:hint="eastAsia"/>
        </w:rPr>
        <w:t>D(v(t),V(x))</w:t>
      </w:r>
      <w:r w:rsidR="00E25962">
        <w:rPr>
          <w:rFonts w:hint="eastAsia"/>
        </w:rPr>
        <w:t>，即可得到在第</w:t>
      </w:r>
      <w:r w:rsidR="00E25962">
        <w:rPr>
          <w:rFonts w:hint="eastAsia"/>
        </w:rPr>
        <w:t>t</w:t>
      </w:r>
      <w:r w:rsidR="00E25962">
        <w:rPr>
          <w:rFonts w:hint="eastAsia"/>
        </w:rPr>
        <w:t>时刻的发音匹配分值</w:t>
      </w:r>
      <w:r w:rsidR="00E25962">
        <w:rPr>
          <w:rFonts w:hint="eastAsia"/>
        </w:rPr>
        <w:t>s(t)</w:t>
      </w:r>
      <w:r w:rsidR="00E25962">
        <w:rPr>
          <w:rFonts w:hint="eastAsia"/>
        </w:rPr>
        <w:t>，反馈给用户以调整发音方式。</w:t>
      </w:r>
    </w:p>
    <w:p w:rsidR="00B260DF" w:rsidRPr="00B260DF" w:rsidRDefault="00B260DF" w:rsidP="00915033">
      <w:pPr>
        <w:rPr>
          <w:rFonts w:hint="eastAsia"/>
        </w:rPr>
      </w:pPr>
    </w:p>
    <w:p w:rsidR="00A364A9" w:rsidRDefault="00A364A9" w:rsidP="00915033"/>
    <w:p w:rsidR="00E0718E" w:rsidRDefault="003240B2" w:rsidP="003240B2">
      <w:pPr>
        <w:pStyle w:val="2"/>
      </w:pPr>
      <w:r>
        <w:rPr>
          <w:rFonts w:hint="eastAsia"/>
        </w:rPr>
        <w:t>发</w:t>
      </w:r>
      <w:r w:rsidR="001965E0">
        <w:rPr>
          <w:rFonts w:hint="eastAsia"/>
        </w:rPr>
        <w:t>明</w:t>
      </w:r>
      <w:r>
        <w:rPr>
          <w:rFonts w:hint="eastAsia"/>
        </w:rPr>
        <w:t>优点</w:t>
      </w:r>
    </w:p>
    <w:p w:rsidR="003240B2" w:rsidRDefault="00F22D0C" w:rsidP="003240B2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带反馈的</w:t>
      </w:r>
      <w:r w:rsidR="00EC6C1D">
        <w:rPr>
          <w:rFonts w:hint="eastAsia"/>
        </w:rPr>
        <w:t>连续认证方式</w:t>
      </w:r>
      <w:r>
        <w:rPr>
          <w:rFonts w:hint="eastAsia"/>
        </w:rPr>
        <w:t>通过</w:t>
      </w:r>
      <w:r w:rsidR="00EC6C1D">
        <w:rPr>
          <w:rFonts w:hint="eastAsia"/>
        </w:rPr>
        <w:t>给用户提供即时反馈，使真实用户有机会调整发音方式，可显著减小错误拒绝率，提高用户体验。</w:t>
      </w:r>
    </w:p>
    <w:p w:rsidR="00EC6C1D" w:rsidRPr="003240B2" w:rsidRDefault="00D57644" w:rsidP="003240B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带反馈的</w:t>
      </w:r>
      <w:r w:rsidR="00EC6C1D">
        <w:rPr>
          <w:rFonts w:hint="eastAsia"/>
        </w:rPr>
        <w:t>连续认证方式在达到足够置信度时</w:t>
      </w:r>
      <w:r w:rsidR="001A11CB">
        <w:rPr>
          <w:rFonts w:hint="eastAsia"/>
        </w:rPr>
        <w:t>（或者分数过</w:t>
      </w:r>
      <w:r w:rsidR="00EC6C1D">
        <w:rPr>
          <w:rFonts w:hint="eastAsia"/>
        </w:rPr>
        <w:t>低，或者分数</w:t>
      </w:r>
      <w:r w:rsidR="001A11CB">
        <w:rPr>
          <w:rFonts w:hint="eastAsia"/>
        </w:rPr>
        <w:t>过</w:t>
      </w:r>
      <w:r w:rsidR="00EC6C1D">
        <w:rPr>
          <w:rFonts w:hint="eastAsia"/>
        </w:rPr>
        <w:t>高）即可做出</w:t>
      </w:r>
      <w:r w:rsidR="002D49D8">
        <w:rPr>
          <w:rFonts w:hint="eastAsia"/>
        </w:rPr>
        <w:t>接受</w:t>
      </w:r>
      <w:r w:rsidR="002D49D8">
        <w:rPr>
          <w:rFonts w:hint="eastAsia"/>
        </w:rPr>
        <w:t>/</w:t>
      </w:r>
      <w:r w:rsidR="002D49D8">
        <w:rPr>
          <w:rFonts w:hint="eastAsia"/>
        </w:rPr>
        <w:t>拒绝的</w:t>
      </w:r>
      <w:r w:rsidR="00EC6C1D">
        <w:rPr>
          <w:rFonts w:hint="eastAsia"/>
        </w:rPr>
        <w:t>决策，</w:t>
      </w:r>
      <w:r w:rsidR="001344CC">
        <w:rPr>
          <w:rFonts w:hint="eastAsia"/>
        </w:rPr>
        <w:t>只有</w:t>
      </w:r>
      <w:r w:rsidR="00EC6C1D">
        <w:rPr>
          <w:rFonts w:hint="eastAsia"/>
        </w:rPr>
        <w:t>对那些置信度不足的个案</w:t>
      </w:r>
      <w:r w:rsidR="001344CC">
        <w:rPr>
          <w:rFonts w:hint="eastAsia"/>
        </w:rPr>
        <w:t>才</w:t>
      </w:r>
      <w:r w:rsidR="00EC6C1D">
        <w:rPr>
          <w:rFonts w:hint="eastAsia"/>
        </w:rPr>
        <w:t>延长认证</w:t>
      </w:r>
      <w:r w:rsidR="001344CC">
        <w:rPr>
          <w:rFonts w:hint="eastAsia"/>
        </w:rPr>
        <w:t>时间</w:t>
      </w:r>
      <w:r w:rsidR="00EC6C1D">
        <w:rPr>
          <w:rFonts w:hint="eastAsia"/>
        </w:rPr>
        <w:t>。这一方</w:t>
      </w:r>
      <w:r w:rsidR="00A469B3">
        <w:rPr>
          <w:rFonts w:hint="eastAsia"/>
        </w:rPr>
        <w:t>式</w:t>
      </w:r>
      <w:r w:rsidR="00A61384">
        <w:rPr>
          <w:rFonts w:hint="eastAsia"/>
        </w:rPr>
        <w:t>避免了传统认证系统</w:t>
      </w:r>
      <w:r w:rsidR="00EC6C1D">
        <w:rPr>
          <w:rFonts w:hint="eastAsia"/>
        </w:rPr>
        <w:t>中所有人在同样长度语音上进行认证的缺陷，</w:t>
      </w:r>
      <w:bookmarkStart w:id="0" w:name="_GoBack"/>
      <w:bookmarkEnd w:id="0"/>
      <w:r w:rsidR="00EC6C1D">
        <w:rPr>
          <w:rFonts w:hint="eastAsia"/>
        </w:rPr>
        <w:t>平衡了认证精度和认证便宜程度之间的矛盾。</w:t>
      </w:r>
    </w:p>
    <w:sectPr w:rsidR="00EC6C1D" w:rsidRPr="0032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90" w:rsidRDefault="00C66390" w:rsidP="00EE6367">
      <w:r>
        <w:separator/>
      </w:r>
    </w:p>
  </w:endnote>
  <w:endnote w:type="continuationSeparator" w:id="0">
    <w:p w:rsidR="00C66390" w:rsidRDefault="00C66390" w:rsidP="00EE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90" w:rsidRDefault="00C66390" w:rsidP="00EE6367">
      <w:r>
        <w:separator/>
      </w:r>
    </w:p>
  </w:footnote>
  <w:footnote w:type="continuationSeparator" w:id="0">
    <w:p w:rsidR="00C66390" w:rsidRDefault="00C66390" w:rsidP="00EE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70A1"/>
    <w:multiLevelType w:val="hybridMultilevel"/>
    <w:tmpl w:val="2716C82E"/>
    <w:lvl w:ilvl="0" w:tplc="8A206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173960"/>
    <w:multiLevelType w:val="hybridMultilevel"/>
    <w:tmpl w:val="892AA23E"/>
    <w:lvl w:ilvl="0" w:tplc="6E227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F05C53"/>
    <w:multiLevelType w:val="hybridMultilevel"/>
    <w:tmpl w:val="28A0074E"/>
    <w:lvl w:ilvl="0" w:tplc="39EED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0B150A"/>
    <w:multiLevelType w:val="hybridMultilevel"/>
    <w:tmpl w:val="A0C8A496"/>
    <w:lvl w:ilvl="0" w:tplc="B2329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B83EC1"/>
    <w:multiLevelType w:val="hybridMultilevel"/>
    <w:tmpl w:val="105C07E8"/>
    <w:lvl w:ilvl="0" w:tplc="61BA903E">
      <w:start w:val="1"/>
      <w:numFmt w:val="lowerLetter"/>
      <w:lvlText w:val="(%1)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44" w:hanging="420"/>
      </w:pPr>
    </w:lvl>
    <w:lvl w:ilvl="2" w:tplc="0409001B" w:tentative="1">
      <w:start w:val="1"/>
      <w:numFmt w:val="lowerRoman"/>
      <w:lvlText w:val="%3."/>
      <w:lvlJc w:val="right"/>
      <w:pPr>
        <w:ind w:left="3564" w:hanging="420"/>
      </w:pPr>
    </w:lvl>
    <w:lvl w:ilvl="3" w:tplc="0409000F" w:tentative="1">
      <w:start w:val="1"/>
      <w:numFmt w:val="decimal"/>
      <w:lvlText w:val="%4."/>
      <w:lvlJc w:val="left"/>
      <w:pPr>
        <w:ind w:left="3984" w:hanging="420"/>
      </w:pPr>
    </w:lvl>
    <w:lvl w:ilvl="4" w:tplc="04090019" w:tentative="1">
      <w:start w:val="1"/>
      <w:numFmt w:val="lowerLetter"/>
      <w:lvlText w:val="%5)"/>
      <w:lvlJc w:val="left"/>
      <w:pPr>
        <w:ind w:left="4404" w:hanging="420"/>
      </w:pPr>
    </w:lvl>
    <w:lvl w:ilvl="5" w:tplc="0409001B" w:tentative="1">
      <w:start w:val="1"/>
      <w:numFmt w:val="lowerRoman"/>
      <w:lvlText w:val="%6."/>
      <w:lvlJc w:val="right"/>
      <w:pPr>
        <w:ind w:left="4824" w:hanging="420"/>
      </w:pPr>
    </w:lvl>
    <w:lvl w:ilvl="6" w:tplc="0409000F" w:tentative="1">
      <w:start w:val="1"/>
      <w:numFmt w:val="decimal"/>
      <w:lvlText w:val="%7."/>
      <w:lvlJc w:val="left"/>
      <w:pPr>
        <w:ind w:left="5244" w:hanging="420"/>
      </w:pPr>
    </w:lvl>
    <w:lvl w:ilvl="7" w:tplc="04090019" w:tentative="1">
      <w:start w:val="1"/>
      <w:numFmt w:val="lowerLetter"/>
      <w:lvlText w:val="%8)"/>
      <w:lvlJc w:val="left"/>
      <w:pPr>
        <w:ind w:left="5664" w:hanging="420"/>
      </w:pPr>
    </w:lvl>
    <w:lvl w:ilvl="8" w:tplc="0409001B" w:tentative="1">
      <w:start w:val="1"/>
      <w:numFmt w:val="lowerRoman"/>
      <w:lvlText w:val="%9."/>
      <w:lvlJc w:val="right"/>
      <w:pPr>
        <w:ind w:left="608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08"/>
    <w:rsid w:val="00023B8D"/>
    <w:rsid w:val="00023F9E"/>
    <w:rsid w:val="000318F7"/>
    <w:rsid w:val="00033093"/>
    <w:rsid w:val="000631D0"/>
    <w:rsid w:val="000650F3"/>
    <w:rsid w:val="00071D17"/>
    <w:rsid w:val="000904FB"/>
    <w:rsid w:val="000D5AED"/>
    <w:rsid w:val="001344CC"/>
    <w:rsid w:val="00165CE0"/>
    <w:rsid w:val="001965E0"/>
    <w:rsid w:val="001A11CB"/>
    <w:rsid w:val="001A2557"/>
    <w:rsid w:val="001A41EA"/>
    <w:rsid w:val="00242350"/>
    <w:rsid w:val="002915ED"/>
    <w:rsid w:val="00292F2B"/>
    <w:rsid w:val="002A779A"/>
    <w:rsid w:val="002B1818"/>
    <w:rsid w:val="002B5E74"/>
    <w:rsid w:val="002D3542"/>
    <w:rsid w:val="002D49D8"/>
    <w:rsid w:val="002E28BA"/>
    <w:rsid w:val="002F5741"/>
    <w:rsid w:val="003240B2"/>
    <w:rsid w:val="003467D4"/>
    <w:rsid w:val="00351D8A"/>
    <w:rsid w:val="00365BC8"/>
    <w:rsid w:val="003B4441"/>
    <w:rsid w:val="003B4763"/>
    <w:rsid w:val="003F3BA9"/>
    <w:rsid w:val="00401125"/>
    <w:rsid w:val="00446411"/>
    <w:rsid w:val="0049197A"/>
    <w:rsid w:val="004921E8"/>
    <w:rsid w:val="0049429C"/>
    <w:rsid w:val="004A1C14"/>
    <w:rsid w:val="004B477B"/>
    <w:rsid w:val="005367AA"/>
    <w:rsid w:val="0056683B"/>
    <w:rsid w:val="0059788C"/>
    <w:rsid w:val="005A2DAF"/>
    <w:rsid w:val="005B01A4"/>
    <w:rsid w:val="005B1AA5"/>
    <w:rsid w:val="005B27F5"/>
    <w:rsid w:val="005B652D"/>
    <w:rsid w:val="005C1A9F"/>
    <w:rsid w:val="005F3D78"/>
    <w:rsid w:val="006028D8"/>
    <w:rsid w:val="0060409F"/>
    <w:rsid w:val="00626511"/>
    <w:rsid w:val="00642639"/>
    <w:rsid w:val="0068594D"/>
    <w:rsid w:val="006A76E4"/>
    <w:rsid w:val="006D6FFA"/>
    <w:rsid w:val="006E3BBB"/>
    <w:rsid w:val="0072184E"/>
    <w:rsid w:val="00736A06"/>
    <w:rsid w:val="007431AE"/>
    <w:rsid w:val="007530DB"/>
    <w:rsid w:val="00767911"/>
    <w:rsid w:val="0077418F"/>
    <w:rsid w:val="00785D37"/>
    <w:rsid w:val="007A1C28"/>
    <w:rsid w:val="007C3A6A"/>
    <w:rsid w:val="007C75AA"/>
    <w:rsid w:val="007D6F8A"/>
    <w:rsid w:val="008007F2"/>
    <w:rsid w:val="008034E9"/>
    <w:rsid w:val="00814A30"/>
    <w:rsid w:val="00835650"/>
    <w:rsid w:val="0085555A"/>
    <w:rsid w:val="00887C53"/>
    <w:rsid w:val="008F245D"/>
    <w:rsid w:val="00914D25"/>
    <w:rsid w:val="00915033"/>
    <w:rsid w:val="00921D3B"/>
    <w:rsid w:val="009379A9"/>
    <w:rsid w:val="00944D1A"/>
    <w:rsid w:val="009651BF"/>
    <w:rsid w:val="009B00B8"/>
    <w:rsid w:val="009F22CB"/>
    <w:rsid w:val="00A137BF"/>
    <w:rsid w:val="00A34A08"/>
    <w:rsid w:val="00A364A9"/>
    <w:rsid w:val="00A40D6D"/>
    <w:rsid w:val="00A469B3"/>
    <w:rsid w:val="00A519D5"/>
    <w:rsid w:val="00A61384"/>
    <w:rsid w:val="00A71CD8"/>
    <w:rsid w:val="00AF113E"/>
    <w:rsid w:val="00B13A71"/>
    <w:rsid w:val="00B260DF"/>
    <w:rsid w:val="00B87B56"/>
    <w:rsid w:val="00BB2AB0"/>
    <w:rsid w:val="00BD1230"/>
    <w:rsid w:val="00BD6E37"/>
    <w:rsid w:val="00BF0D50"/>
    <w:rsid w:val="00BF7399"/>
    <w:rsid w:val="00C66390"/>
    <w:rsid w:val="00C71D89"/>
    <w:rsid w:val="00CB18D6"/>
    <w:rsid w:val="00D14233"/>
    <w:rsid w:val="00D3239B"/>
    <w:rsid w:val="00D52237"/>
    <w:rsid w:val="00D57644"/>
    <w:rsid w:val="00D83FF0"/>
    <w:rsid w:val="00DA6A30"/>
    <w:rsid w:val="00DA6AFD"/>
    <w:rsid w:val="00DB19C5"/>
    <w:rsid w:val="00DF334F"/>
    <w:rsid w:val="00E0718E"/>
    <w:rsid w:val="00E178C0"/>
    <w:rsid w:val="00E25962"/>
    <w:rsid w:val="00E77703"/>
    <w:rsid w:val="00E943BF"/>
    <w:rsid w:val="00E962D8"/>
    <w:rsid w:val="00EB011A"/>
    <w:rsid w:val="00EC6C1D"/>
    <w:rsid w:val="00ED7C23"/>
    <w:rsid w:val="00EE6367"/>
    <w:rsid w:val="00EF2BEE"/>
    <w:rsid w:val="00F10647"/>
    <w:rsid w:val="00F22D0C"/>
    <w:rsid w:val="00F35EC2"/>
    <w:rsid w:val="00F44C52"/>
    <w:rsid w:val="00F7468D"/>
    <w:rsid w:val="00F76E4F"/>
    <w:rsid w:val="00FC271F"/>
    <w:rsid w:val="00FE0B11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2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22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22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F22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8034E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150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5033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650F3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EE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E636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E6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E6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2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22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22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F22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8034E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150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5033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650F3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EE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E636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E6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E6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61D2-FDF3-4E56-84F5-0FD5D3EF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5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</dc:creator>
  <cp:lastModifiedBy>wangd</cp:lastModifiedBy>
  <cp:revision>115</cp:revision>
  <dcterms:created xsi:type="dcterms:W3CDTF">2017-12-09T07:30:00Z</dcterms:created>
  <dcterms:modified xsi:type="dcterms:W3CDTF">2018-03-27T03:30:00Z</dcterms:modified>
</cp:coreProperties>
</file>